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11.913635pt;margin-top:762.23999pt;width:579.086365pt;height:.54pt;mso-position-horizontal-relative:page;mso-position-vertical-relative:page;z-index:-115" coordorigin="238,15245" coordsize="11582,11">
            <v:shape style="position:absolute;left:238;top:15245;width:11582;height:11" coordorigin="238,15245" coordsize="11582,11" path="m417,15245l11998,15256e" filled="f" stroked="t" strokeweight="2pt" strokecolor="#01018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5.420013pt;margin-top:551.890015pt;width:247.5pt;height:190.09pt;mso-position-horizontal-relative:page;mso-position-vertical-relative:page;z-index:-11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01" w:hRule="exact"/>
                    </w:trPr>
                    <w:tc>
                      <w:tcPr>
                        <w:tcW w:w="1308" w:type="dxa"/>
                        <w:tcBorders>
                          <w:top w:val="single" w:sz="12.8" w:space="0" w:color="000000"/>
                          <w:bottom w:val="single" w:sz="12.8" w:space="0" w:color="000000"/>
                          <w:left w:val="single" w:sz="12.8" w:space="0" w:color="000000"/>
                          <w:right w:val="single" w:sz="12.8" w:space="0" w:color="000000"/>
                        </w:tcBorders>
                        <w:shd w:val="clear" w:color="auto" w:fill="CCFFFF"/>
                      </w:tcPr>
                      <w:p>
                        <w:pPr>
                          <w:spacing w:before="29" w:after="0" w:line="240" w:lineRule="auto"/>
                          <w:ind w:left="279" w:right="-20"/>
                          <w:jc w:val="left"/>
                          <w:tabs>
                            <w:tab w:pos="740" w:val="left"/>
                          </w:tabs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</w:rPr>
                          <w:t>機</w:t>
                          <w:tab/>
                        </w:r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</w:rPr>
                          <w:t>型</w:t>
                        </w:r>
                      </w:p>
                    </w:tc>
                    <w:tc>
                      <w:tcPr>
                        <w:tcW w:w="3564" w:type="dxa"/>
                        <w:tcBorders>
                          <w:top w:val="single" w:sz="12.8" w:space="0" w:color="000000"/>
                          <w:bottom w:val="single" w:sz="12.8" w:space="0" w:color="000000"/>
                          <w:left w:val="single" w:sz="12.8" w:space="0" w:color="000000"/>
                          <w:right w:val="single" w:sz="12.8" w:space="0" w:color="000000"/>
                        </w:tcBorders>
                      </w:tcPr>
                      <w:p>
                        <w:pPr>
                          <w:spacing w:before="0" w:after="0" w:line="462" w:lineRule="exact"/>
                          <w:ind w:left="677" w:right="-20"/>
                          <w:jc w:val="left"/>
                          <w:rPr>
                            <w:rFonts w:ascii="微軟正黑體" w:hAnsi="微軟正黑體" w:cs="微軟正黑體" w:eastAsia="微軟正黑體"/>
                            <w:sz w:val="32"/>
                            <w:szCs w:val="3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2"/>
                            <w:szCs w:val="32"/>
                            <w:color w:val="000080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>AF</w:t>
                        </w:r>
                        <w:r>
                          <w:rPr>
                            <w:rFonts w:ascii="Arial" w:hAnsi="Arial" w:cs="Arial" w:eastAsia="Arial"/>
                            <w:sz w:val="32"/>
                            <w:szCs w:val="32"/>
                            <w:color w:val="000080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32"/>
                            <w:szCs w:val="32"/>
                            <w:color w:val="000080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>103</w:t>
                        </w:r>
                        <w:r>
                          <w:rPr>
                            <w:rFonts w:ascii="Arial" w:hAnsi="Arial" w:cs="Arial" w:eastAsia="Arial"/>
                            <w:sz w:val="32"/>
                            <w:szCs w:val="32"/>
                            <w:color w:val="000080"/>
                            <w:spacing w:val="72"/>
                            <w:w w:val="100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微軟正黑體" w:hAnsi="微軟正黑體" w:cs="微軟正黑體" w:eastAsia="微軟正黑體"/>
                            <w:sz w:val="32"/>
                            <w:szCs w:val="32"/>
                            <w:color w:val="000080"/>
                            <w:spacing w:val="2"/>
                            <w:w w:val="100"/>
                            <w:position w:val="-1"/>
                          </w:rPr>
                          <w:t>碎冰機</w:t>
                        </w:r>
                        <w:r>
                          <w:rPr>
                            <w:rFonts w:ascii="微軟正黑體" w:hAnsi="微軟正黑體" w:cs="微軟正黑體" w:eastAsia="微軟正黑體"/>
                            <w:sz w:val="32"/>
                            <w:szCs w:val="3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308" w:type="dxa"/>
                        <w:tcBorders>
                          <w:top w:val="single" w:sz="12.8" w:space="0" w:color="000000"/>
                          <w:bottom w:val="single" w:sz="12.8" w:space="0" w:color="000000"/>
                          <w:left w:val="single" w:sz="12.8" w:space="0" w:color="000000"/>
                          <w:right w:val="single" w:sz="12.8" w:space="0" w:color="000000"/>
                        </w:tcBorders>
                        <w:shd w:val="clear" w:color="auto" w:fill="CCFFFF"/>
                      </w:tcPr>
                      <w:p>
                        <w:pPr>
                          <w:spacing w:before="0" w:after="0" w:line="403" w:lineRule="exact"/>
                          <w:ind w:left="279" w:right="-20"/>
                          <w:jc w:val="left"/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日產量</w:t>
                        </w:r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564" w:type="dxa"/>
                        <w:tcBorders>
                          <w:top w:val="single" w:sz="12.8" w:space="0" w:color="000000"/>
                          <w:bottom w:val="single" w:sz="12.8" w:space="0" w:color="000000"/>
                          <w:left w:val="single" w:sz="12.8" w:space="0" w:color="000000"/>
                          <w:right w:val="single" w:sz="12.8" w:space="0" w:color="000000"/>
                        </w:tcBorders>
                      </w:tcPr>
                      <w:p>
                        <w:pPr>
                          <w:spacing w:before="0" w:after="0" w:line="403" w:lineRule="exact"/>
                          <w:ind w:left="34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達</w:t>
                        </w:r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108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Kg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7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2"/>
                          </w:rPr>
                          <w:t>(</w:t>
                        </w:r>
                        <w:r>
                          <w:rPr>
                            <w:rFonts w:ascii="微軟正黑體" w:hAnsi="微軟正黑體" w:cs="微軟正黑體" w:eastAsia="微軟正黑體"/>
                            <w:sz w:val="21"/>
                            <w:szCs w:val="21"/>
                            <w:spacing w:val="1"/>
                            <w:w w:val="100"/>
                            <w:position w:val="-2"/>
                          </w:rPr>
                          <w:t>氣溫、水</w:t>
                        </w:r>
                        <w:r>
                          <w:rPr>
                            <w:rFonts w:ascii="微軟正黑體" w:hAnsi="微軟正黑體" w:cs="微軟正黑體" w:eastAsia="微軟正黑體"/>
                            <w:sz w:val="21"/>
                            <w:szCs w:val="21"/>
                            <w:spacing w:val="0"/>
                            <w:w w:val="100"/>
                            <w:position w:val="-2"/>
                          </w:rPr>
                          <w:t>溫</w:t>
                        </w:r>
                        <w:r>
                          <w:rPr>
                            <w:rFonts w:ascii="微軟正黑體" w:hAnsi="微軟正黑體" w:cs="微軟正黑體" w:eastAsia="微軟正黑體"/>
                            <w:sz w:val="21"/>
                            <w:szCs w:val="21"/>
                            <w:spacing w:val="2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1"/>
                            <w:w w:val="100"/>
                            <w:position w:val="-2"/>
                          </w:rPr>
                          <w:t>10</w:t>
                        </w:r>
                        <w:r>
                          <w:rPr>
                            <w:rFonts w:ascii="微軟正黑體" w:hAnsi="微軟正黑體" w:cs="微軟正黑體" w:eastAsia="微軟正黑體"/>
                            <w:sz w:val="21"/>
                            <w:szCs w:val="21"/>
                            <w:spacing w:val="1"/>
                            <w:w w:val="100"/>
                            <w:position w:val="-2"/>
                          </w:rPr>
                          <w:t>℃時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-2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308" w:type="dxa"/>
                        <w:tcBorders>
                          <w:top w:val="single" w:sz="12.8" w:space="0" w:color="000000"/>
                          <w:bottom w:val="single" w:sz="12.8" w:space="0" w:color="000000"/>
                          <w:left w:val="single" w:sz="12.8" w:space="0" w:color="000000"/>
                          <w:right w:val="single" w:sz="12.8" w:space="0" w:color="000000"/>
                        </w:tcBorders>
                        <w:shd w:val="clear" w:color="auto" w:fill="CCFFFF"/>
                      </w:tcPr>
                      <w:p>
                        <w:pPr>
                          <w:spacing w:before="0" w:after="0" w:line="403" w:lineRule="exact"/>
                          <w:ind w:left="279" w:right="-20"/>
                          <w:jc w:val="left"/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儲冰量</w:t>
                        </w:r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564" w:type="dxa"/>
                        <w:tcBorders>
                          <w:top w:val="single" w:sz="12.8" w:space="0" w:color="000000"/>
                          <w:bottom w:val="single" w:sz="12.8" w:space="0" w:color="000000"/>
                          <w:left w:val="single" w:sz="12.8" w:space="0" w:color="000000"/>
                          <w:right w:val="single" w:sz="12.8" w:space="0" w:color="000000"/>
                        </w:tcBorders>
                      </w:tcPr>
                      <w:p>
                        <w:pPr>
                          <w:spacing w:before="0" w:after="0" w:line="403" w:lineRule="exact"/>
                          <w:ind w:left="1336" w:right="120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約</w:t>
                        </w:r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Kg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308" w:type="dxa"/>
                        <w:tcBorders>
                          <w:top w:val="single" w:sz="12.8" w:space="0" w:color="000000"/>
                          <w:bottom w:val="single" w:sz="12.8" w:space="0" w:color="000000"/>
                          <w:left w:val="single" w:sz="12.8" w:space="0" w:color="000000"/>
                          <w:right w:val="single" w:sz="12.8" w:space="0" w:color="000000"/>
                        </w:tcBorders>
                        <w:shd w:val="clear" w:color="auto" w:fill="CCFFFF"/>
                      </w:tcPr>
                      <w:p>
                        <w:pPr>
                          <w:spacing w:before="0" w:after="0" w:line="403" w:lineRule="exact"/>
                          <w:ind w:left="279" w:right="-20"/>
                          <w:jc w:val="left"/>
                          <w:tabs>
                            <w:tab w:pos="740" w:val="left"/>
                          </w:tabs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電</w:t>
                          <w:tab/>
                        </w:r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源</w:t>
                        </w:r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564" w:type="dxa"/>
                        <w:tcBorders>
                          <w:top w:val="single" w:sz="12.8" w:space="0" w:color="000000"/>
                          <w:bottom w:val="single" w:sz="12.8" w:space="0" w:color="000000"/>
                          <w:left w:val="single" w:sz="12.8" w:space="0" w:color="000000"/>
                          <w:right w:val="single" w:sz="12.8" w:space="0" w:color="000000"/>
                        </w:tcBorders>
                      </w:tcPr>
                      <w:p>
                        <w:pPr>
                          <w:spacing w:before="0" w:after="0" w:line="403" w:lineRule="exact"/>
                          <w:ind w:left="987" w:right="-20"/>
                          <w:jc w:val="left"/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220V/60Hz/</w:t>
                        </w:r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單相</w:t>
                        </w:r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308" w:type="dxa"/>
                        <w:tcBorders>
                          <w:top w:val="single" w:sz="12.8" w:space="0" w:color="000000"/>
                          <w:bottom w:val="single" w:sz="12.8" w:space="0" w:color="000000"/>
                          <w:left w:val="single" w:sz="12.8" w:space="0" w:color="000000"/>
                          <w:right w:val="single" w:sz="12.8" w:space="0" w:color="000000"/>
                        </w:tcBorders>
                        <w:shd w:val="clear" w:color="auto" w:fill="CCFFFF"/>
                      </w:tcPr>
                      <w:p>
                        <w:pPr>
                          <w:spacing w:before="0" w:after="0" w:line="403" w:lineRule="exact"/>
                          <w:ind w:left="279" w:right="-20"/>
                          <w:jc w:val="left"/>
                          <w:tabs>
                            <w:tab w:pos="740" w:val="left"/>
                          </w:tabs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電</w:t>
                          <w:tab/>
                        </w:r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流</w:t>
                        </w:r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564" w:type="dxa"/>
                        <w:tcBorders>
                          <w:top w:val="single" w:sz="12.8" w:space="0" w:color="000000"/>
                          <w:bottom w:val="single" w:sz="12.8" w:space="0" w:color="000000"/>
                          <w:left w:val="single" w:sz="12.8" w:space="0" w:color="000000"/>
                          <w:right w:val="single" w:sz="12.8" w:space="0" w:color="000000"/>
                        </w:tcBorders>
                      </w:tcPr>
                      <w:p>
                        <w:pPr>
                          <w:spacing w:before="0" w:after="0" w:line="403" w:lineRule="exact"/>
                          <w:ind w:left="1453" w:right="1323"/>
                          <w:jc w:val="center"/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安培</w:t>
                        </w:r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308" w:type="dxa"/>
                        <w:tcBorders>
                          <w:top w:val="single" w:sz="12.8" w:space="0" w:color="000000"/>
                          <w:bottom w:val="single" w:sz="12.8" w:space="0" w:color="000000"/>
                          <w:left w:val="single" w:sz="12.8" w:space="0" w:color="000000"/>
                          <w:right w:val="single" w:sz="12.8" w:space="0" w:color="000000"/>
                        </w:tcBorders>
                        <w:shd w:val="clear" w:color="auto" w:fill="CCFFFF"/>
                      </w:tcPr>
                      <w:p>
                        <w:pPr>
                          <w:spacing w:before="0" w:after="0" w:line="403" w:lineRule="exact"/>
                          <w:ind w:left="279" w:right="-20"/>
                          <w:jc w:val="left"/>
                          <w:tabs>
                            <w:tab w:pos="740" w:val="left"/>
                          </w:tabs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冷</w:t>
                          <w:tab/>
                        </w:r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卻</w:t>
                        </w:r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564" w:type="dxa"/>
                        <w:tcBorders>
                          <w:top w:val="single" w:sz="12.8" w:space="0" w:color="000000"/>
                          <w:bottom w:val="single" w:sz="12.8" w:space="0" w:color="000000"/>
                          <w:left w:val="single" w:sz="12.8" w:space="0" w:color="000000"/>
                          <w:right w:val="single" w:sz="12.8" w:space="0" w:color="000000"/>
                        </w:tcBorders>
                      </w:tcPr>
                      <w:p>
                        <w:pPr>
                          <w:spacing w:before="0" w:after="0" w:line="403" w:lineRule="exact"/>
                          <w:ind w:left="1256" w:right="1126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氣冷式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(A)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308" w:type="dxa"/>
                        <w:tcBorders>
                          <w:top w:val="single" w:sz="12.8" w:space="0" w:color="000000"/>
                          <w:bottom w:val="single" w:sz="12.8" w:space="0" w:color="000000"/>
                          <w:left w:val="single" w:sz="12.8" w:space="0" w:color="000000"/>
                          <w:right w:val="single" w:sz="12.8" w:space="0" w:color="000000"/>
                        </w:tcBorders>
                        <w:shd w:val="clear" w:color="auto" w:fill="CCFFFF"/>
                      </w:tcPr>
                      <w:p>
                        <w:pPr>
                          <w:spacing w:before="0" w:after="0" w:line="403" w:lineRule="exact"/>
                          <w:ind w:left="159" w:right="-20"/>
                          <w:jc w:val="left"/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  <w:position w:val="-2"/>
                          </w:rPr>
                          <w:t>外型尺寸</w:t>
                        </w:r>
                        <w:r>
                          <w:rPr>
                            <w:rFonts w:ascii="微軟正黑體" w:hAnsi="微軟正黑體" w:cs="微軟正黑體" w:eastAsia="微軟正黑體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564" w:type="dxa"/>
                        <w:tcBorders>
                          <w:top w:val="single" w:sz="12.8" w:space="0" w:color="000000"/>
                          <w:bottom w:val="single" w:sz="12.8" w:space="0" w:color="000000"/>
                          <w:left w:val="single" w:sz="12.8" w:space="0" w:color="000000"/>
                          <w:right w:val="single" w:sz="12.8" w:space="0" w:color="000000"/>
                        </w:tcBorders>
                      </w:tcPr>
                      <w:p>
                        <w:pPr>
                          <w:spacing w:before="8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6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592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D622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1126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m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7"/>
          <w:szCs w:val="17"/>
        </w:rPr>
      </w:r>
    </w:p>
    <w:p>
      <w:pPr>
        <w:spacing w:before="0" w:after="0" w:line="585" w:lineRule="exact"/>
        <w:ind w:left="4752" w:right="-20"/>
        <w:jc w:val="left"/>
        <w:tabs>
          <w:tab w:pos="6700" w:val="left"/>
        </w:tabs>
        <w:rPr>
          <w:rFonts w:ascii="微軟正黑體" w:hAnsi="微軟正黑體" w:cs="微軟正黑體" w:eastAsia="微軟正黑體"/>
          <w:sz w:val="52"/>
          <w:szCs w:val="52"/>
        </w:rPr>
      </w:pPr>
      <w:rPr/>
      <w:r>
        <w:rPr/>
        <w:pict>
          <v:shape style="position:absolute;margin-left:105pt;margin-top:-3.667725pt;width:159pt;height:39.840pt;mso-position-horizontal-relative:page;mso-position-vertical-relative:paragraph;z-index:-119" type="#_x0000_t75">
            <v:imagedata r:id="rId5" o:title=""/>
          </v:shape>
        </w:pict>
      </w:r>
      <w:r>
        <w:rPr>
          <w:rFonts w:ascii="Arial" w:hAnsi="Arial" w:cs="Arial" w:eastAsia="Arial"/>
          <w:sz w:val="52"/>
          <w:szCs w:val="52"/>
          <w:color w:val="000080"/>
          <w:spacing w:val="0"/>
          <w:w w:val="100"/>
          <w:b/>
          <w:bCs/>
          <w:position w:val="-1"/>
        </w:rPr>
        <w:t>AF</w:t>
      </w:r>
      <w:r>
        <w:rPr>
          <w:rFonts w:ascii="Arial" w:hAnsi="Arial" w:cs="Arial" w:eastAsia="Arial"/>
          <w:sz w:val="52"/>
          <w:szCs w:val="52"/>
          <w:color w:val="00008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52"/>
          <w:szCs w:val="52"/>
          <w:color w:val="000080"/>
          <w:spacing w:val="0"/>
          <w:w w:val="100"/>
          <w:b/>
          <w:bCs/>
          <w:position w:val="-1"/>
        </w:rPr>
        <w:t>103</w:t>
      </w:r>
      <w:r>
        <w:rPr>
          <w:rFonts w:ascii="Arial" w:hAnsi="Arial" w:cs="Arial" w:eastAsia="Arial"/>
          <w:sz w:val="52"/>
          <w:szCs w:val="52"/>
          <w:color w:val="00008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52"/>
          <w:szCs w:val="52"/>
          <w:color w:val="000080"/>
          <w:spacing w:val="0"/>
          <w:w w:val="100"/>
          <w:b/>
          <w:bCs/>
          <w:position w:val="-1"/>
        </w:rPr>
      </w:r>
      <w:r>
        <w:rPr>
          <w:rFonts w:ascii="微軟正黑體" w:hAnsi="微軟正黑體" w:cs="微軟正黑體" w:eastAsia="微軟正黑體"/>
          <w:sz w:val="52"/>
          <w:szCs w:val="52"/>
          <w:color w:val="000080"/>
          <w:spacing w:val="2"/>
          <w:w w:val="100"/>
          <w:position w:val="-1"/>
        </w:rPr>
        <w:t>碎冰機</w:t>
      </w:r>
      <w:r>
        <w:rPr>
          <w:rFonts w:ascii="微軟正黑體" w:hAnsi="微軟正黑體" w:cs="微軟正黑體" w:eastAsia="微軟正黑體"/>
          <w:sz w:val="52"/>
          <w:szCs w:val="52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5" w:lineRule="exact"/>
        <w:ind w:left="100" w:right="-20"/>
        <w:jc w:val="left"/>
        <w:rPr>
          <w:rFonts w:ascii="微軟正黑體" w:hAnsi="微軟正黑體" w:cs="微軟正黑體" w:eastAsia="微軟正黑體"/>
          <w:sz w:val="28"/>
          <w:szCs w:val="28"/>
        </w:rPr>
      </w:pPr>
      <w:rPr/>
      <w:r>
        <w:rPr/>
        <w:pict>
          <v:shape style="position:absolute;margin-left:423pt;margin-top:14.915221pt;width:135.78pt;height:201.78pt;mso-position-horizontal-relative:page;mso-position-vertical-relative:paragraph;z-index:-118" type="#_x0000_t75">
            <v:imagedata r:id="rId6" o:title=""/>
          </v:shape>
        </w:pict>
      </w:r>
      <w:r>
        <w:rPr>
          <w:rFonts w:ascii="微軟正黑體" w:hAnsi="微軟正黑體" w:cs="微軟正黑體" w:eastAsia="微軟正黑體"/>
          <w:sz w:val="28"/>
          <w:szCs w:val="28"/>
          <w:color w:val="000080"/>
          <w:w w:val="106"/>
        </w:rPr>
      </w:r>
      <w:r>
        <w:rPr>
          <w:rFonts w:ascii="微軟正黑體" w:hAnsi="微軟正黑體" w:cs="微軟正黑體" w:eastAsia="微軟正黑體"/>
          <w:sz w:val="28"/>
          <w:szCs w:val="28"/>
          <w:color w:val="000080"/>
          <w:spacing w:val="2"/>
          <w:w w:val="106"/>
          <w:u w:val="single" w:color="000080"/>
        </w:rPr>
        <w:t>設計特點:</w:t>
      </w:r>
      <w:r>
        <w:rPr>
          <w:rFonts w:ascii="微軟正黑體" w:hAnsi="微軟正黑體" w:cs="微軟正黑體" w:eastAsia="微軟正黑體"/>
          <w:sz w:val="28"/>
          <w:szCs w:val="28"/>
          <w:color w:val="000080"/>
          <w:spacing w:val="2"/>
          <w:w w:val="106"/>
        </w:rPr>
      </w:r>
      <w:r>
        <w:rPr>
          <w:rFonts w:ascii="微軟正黑體" w:hAnsi="微軟正黑體" w:cs="微軟正黑體" w:eastAsia="微軟正黑體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400" w:lineRule="exact"/>
        <w:ind w:left="701" w:right="2966" w:firstLine="-539"/>
        <w:jc w:val="left"/>
        <w:rPr>
          <w:rFonts w:ascii="微軟正黑體" w:hAnsi="微軟正黑體" w:cs="微軟正黑體" w:eastAsia="微軟正黑體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23232"/>
          <w:spacing w:val="1"/>
          <w:w w:val="100"/>
          <w:b/>
          <w:bCs/>
        </w:rPr>
        <w:t>1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0"/>
          <w:w w:val="100"/>
        </w:rPr>
        <w:t>、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44"/>
          <w:w w:val="100"/>
        </w:rPr>
        <w:t> 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2"/>
          <w:w w:val="100"/>
        </w:rPr>
        <w:t>高效率、連續式製冰蒸發器，不需要除霜落冰循環，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2"/>
          <w:w w:val="100"/>
        </w:rPr>
        <w:t> 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2"/>
          <w:w w:val="100"/>
        </w:rPr>
        <w:t>比同產量角冰機更省水省電節能，符合環保要求。</w:t>
      </w:r>
      <w:r>
        <w:rPr>
          <w:rFonts w:ascii="微軟正黑體" w:hAnsi="微軟正黑體" w:cs="微軟正黑體" w:eastAsia="微軟正黑體"/>
          <w:sz w:val="28"/>
          <w:szCs w:val="2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400" w:lineRule="exact"/>
        <w:ind w:left="701" w:right="2966" w:firstLine="-539"/>
        <w:jc w:val="left"/>
        <w:rPr>
          <w:rFonts w:ascii="微軟正黑體" w:hAnsi="微軟正黑體" w:cs="微軟正黑體" w:eastAsia="微軟正黑體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23232"/>
          <w:spacing w:val="1"/>
          <w:w w:val="100"/>
          <w:b/>
          <w:bCs/>
        </w:rPr>
        <w:t>2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0"/>
          <w:w w:val="100"/>
        </w:rPr>
        <w:t>、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44"/>
          <w:w w:val="100"/>
        </w:rPr>
        <w:t> 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2"/>
          <w:w w:val="100"/>
        </w:rPr>
        <w:t>全自動製冰控制系统．具有自我診斷功能及警示燈號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2"/>
          <w:w w:val="100"/>
        </w:rPr>
        <w:t> 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2"/>
          <w:w w:val="100"/>
        </w:rPr>
        <w:t>裝置，能即時提供運轉情況和操作問題。</w:t>
      </w:r>
      <w:r>
        <w:rPr>
          <w:rFonts w:ascii="微軟正黑體" w:hAnsi="微軟正黑體" w:cs="微軟正黑體" w:eastAsia="微軟正黑體"/>
          <w:sz w:val="28"/>
          <w:szCs w:val="28"/>
          <w:color w:val="000000"/>
          <w:spacing w:val="0"/>
          <w:w w:val="100"/>
        </w:rPr>
      </w:r>
    </w:p>
    <w:p>
      <w:pPr>
        <w:spacing w:before="29" w:after="0" w:line="240" w:lineRule="auto"/>
        <w:ind w:left="162" w:right="-20"/>
        <w:jc w:val="left"/>
        <w:rPr>
          <w:rFonts w:ascii="微軟正黑體" w:hAnsi="微軟正黑體" w:cs="微軟正黑體" w:eastAsia="微軟正黑體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23232"/>
          <w:spacing w:val="1"/>
          <w:w w:val="100"/>
          <w:b/>
          <w:bCs/>
        </w:rPr>
        <w:t>3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0"/>
          <w:w w:val="100"/>
        </w:rPr>
        <w:t>、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44"/>
          <w:w w:val="100"/>
        </w:rPr>
        <w:t> 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2"/>
          <w:w w:val="100"/>
        </w:rPr>
        <w:t>精準的電眼式滿冰開關，優於傳統式感測棒。</w:t>
      </w:r>
      <w:r>
        <w:rPr>
          <w:rFonts w:ascii="微軟正黑體" w:hAnsi="微軟正黑體" w:cs="微軟正黑體" w:eastAsia="微軟正黑體"/>
          <w:sz w:val="28"/>
          <w:szCs w:val="28"/>
          <w:color w:val="000000"/>
          <w:spacing w:val="0"/>
          <w:w w:val="100"/>
        </w:rPr>
      </w:r>
    </w:p>
    <w:p>
      <w:pPr>
        <w:spacing w:before="38" w:after="0" w:line="240" w:lineRule="auto"/>
        <w:ind w:left="162" w:right="-20"/>
        <w:jc w:val="left"/>
        <w:rPr>
          <w:rFonts w:ascii="微軟正黑體" w:hAnsi="微軟正黑體" w:cs="微軟正黑體" w:eastAsia="微軟正黑體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23232"/>
          <w:spacing w:val="1"/>
          <w:w w:val="100"/>
          <w:b/>
          <w:bCs/>
        </w:rPr>
        <w:t>4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0"/>
          <w:w w:val="100"/>
        </w:rPr>
        <w:t>、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44"/>
          <w:w w:val="100"/>
        </w:rPr>
        <w:t> 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2"/>
          <w:w w:val="100"/>
        </w:rPr>
        <w:t>方便的前拆式面板，易於維護和清潔散熱器。</w:t>
      </w:r>
      <w:r>
        <w:rPr>
          <w:rFonts w:ascii="微軟正黑體" w:hAnsi="微軟正黑體" w:cs="微軟正黑體" w:eastAsia="微軟正黑體"/>
          <w:sz w:val="28"/>
          <w:szCs w:val="28"/>
          <w:color w:val="000000"/>
          <w:spacing w:val="0"/>
          <w:w w:val="100"/>
        </w:rPr>
      </w:r>
    </w:p>
    <w:p>
      <w:pPr>
        <w:spacing w:before="38" w:after="0" w:line="240" w:lineRule="auto"/>
        <w:ind w:left="162" w:right="-20"/>
        <w:jc w:val="left"/>
        <w:rPr>
          <w:rFonts w:ascii="微軟正黑體" w:hAnsi="微軟正黑體" w:cs="微軟正黑體" w:eastAsia="微軟正黑體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23232"/>
          <w:spacing w:val="1"/>
          <w:w w:val="100"/>
          <w:b/>
          <w:bCs/>
        </w:rPr>
        <w:t>5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0"/>
          <w:w w:val="100"/>
        </w:rPr>
        <w:t>、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44"/>
          <w:w w:val="100"/>
        </w:rPr>
        <w:t> 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2"/>
          <w:w w:val="100"/>
        </w:rPr>
        <w:t>通過歐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0"/>
          <w:w w:val="100"/>
        </w:rPr>
        <w:t>洲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323232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8"/>
          <w:szCs w:val="28"/>
          <w:color w:val="323232"/>
          <w:spacing w:val="-13"/>
          <w:w w:val="100"/>
          <w:b/>
          <w:bCs/>
        </w:rPr>
        <w:t> 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2"/>
          <w:w w:val="100"/>
        </w:rPr>
        <w:t>電氣安全認證。</w:t>
      </w:r>
      <w:r>
        <w:rPr>
          <w:rFonts w:ascii="微軟正黑體" w:hAnsi="微軟正黑體" w:cs="微軟正黑體" w:eastAsia="微軟正黑體"/>
          <w:sz w:val="28"/>
          <w:szCs w:val="28"/>
          <w:color w:val="000000"/>
          <w:spacing w:val="0"/>
          <w:w w:val="100"/>
        </w:rPr>
      </w:r>
    </w:p>
    <w:p>
      <w:pPr>
        <w:spacing w:before="38" w:after="0" w:line="422" w:lineRule="auto"/>
        <w:ind w:left="700" w:right="6421" w:firstLine="-538"/>
        <w:jc w:val="left"/>
        <w:rPr>
          <w:rFonts w:ascii="微軟正黑體" w:hAnsi="微軟正黑體" w:cs="微軟正黑體" w:eastAsia="微軟正黑體"/>
          <w:sz w:val="28"/>
          <w:szCs w:val="28"/>
        </w:rPr>
      </w:pPr>
      <w:rPr/>
      <w:r>
        <w:rPr/>
        <w:pict>
          <v:group style="position:absolute;margin-left:288pt;margin-top:34.292255pt;width:266.58pt;height:178.5pt;mso-position-horizontal-relative:page;mso-position-vertical-relative:paragraph;z-index:-117" coordorigin="5760,686" coordsize="5332,3570">
            <v:shape style="position:absolute;left:5760;top:686;width:4500;height:3570" type="#_x0000_t75">
              <v:imagedata r:id="rId7" o:title=""/>
            </v:shape>
            <v:shape style="position:absolute;left:10140;top:1226;width:952;height:974" type="#_x0000_t75">
              <v:imagedata r:id="rId8" o:title=""/>
            </v:shape>
            <w10:wrap type="none"/>
          </v:group>
        </w:pict>
      </w:r>
      <w:r>
        <w:rPr/>
        <w:pict>
          <v:shape style="position:absolute;margin-left:132pt;margin-top:58.292255pt;width:125.28pt;height:90pt;mso-position-horizontal-relative:page;mso-position-vertical-relative:paragraph;z-index:-116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color w:val="323232"/>
          <w:spacing w:val="1"/>
          <w:w w:val="100"/>
          <w:b/>
          <w:bCs/>
        </w:rPr>
        <w:t>6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0"/>
          <w:w w:val="100"/>
        </w:rPr>
        <w:t>、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44"/>
          <w:w w:val="100"/>
        </w:rPr>
        <w:t> 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2"/>
          <w:w w:val="100"/>
        </w:rPr>
        <w:t>使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0"/>
          <w:w w:val="100"/>
        </w:rPr>
        <w:t>用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23232"/>
          <w:spacing w:val="0"/>
          <w:w w:val="100"/>
          <w:b/>
          <w:bCs/>
        </w:rPr>
        <w:t>R-404A</w:t>
      </w:r>
      <w:r>
        <w:rPr>
          <w:rFonts w:ascii="Times New Roman" w:hAnsi="Times New Roman" w:cs="Times New Roman" w:eastAsia="Times New Roman"/>
          <w:sz w:val="28"/>
          <w:szCs w:val="28"/>
          <w:color w:val="323232"/>
          <w:spacing w:val="-10"/>
          <w:w w:val="100"/>
          <w:b/>
          <w:bCs/>
        </w:rPr>
        <w:t> 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2"/>
          <w:w w:val="100"/>
        </w:rPr>
        <w:t>環保冷媒。</w:t>
      </w:r>
      <w:r>
        <w:rPr>
          <w:rFonts w:ascii="微軟正黑體" w:hAnsi="微軟正黑體" w:cs="微軟正黑體" w:eastAsia="微軟正黑體"/>
          <w:sz w:val="28"/>
          <w:szCs w:val="28"/>
          <w:color w:val="323232"/>
          <w:spacing w:val="2"/>
          <w:w w:val="100"/>
        </w:rPr>
        <w:t> </w:t>
      </w:r>
      <w:r>
        <w:rPr>
          <w:rFonts w:ascii="微軟正黑體" w:hAnsi="微軟正黑體" w:cs="微軟正黑體" w:eastAsia="微軟正黑體"/>
          <w:sz w:val="28"/>
          <w:szCs w:val="28"/>
          <w:color w:val="0000FF"/>
          <w:spacing w:val="0"/>
          <w:w w:val="100"/>
        </w:rPr>
        <w:t>冰</w:t>
      </w:r>
      <w:r>
        <w:rPr>
          <w:rFonts w:ascii="微軟正黑體" w:hAnsi="微軟正黑體" w:cs="微軟正黑體" w:eastAsia="微軟正黑體"/>
          <w:sz w:val="28"/>
          <w:szCs w:val="28"/>
          <w:color w:val="0000FF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28"/>
          <w:szCs w:val="28"/>
          <w:color w:val="0000FF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28"/>
          <w:szCs w:val="28"/>
          <w:color w:val="0000FF"/>
          <w:spacing w:val="0"/>
          <w:w w:val="100"/>
        </w:rPr>
        <w:t>形</w:t>
      </w:r>
      <w:r>
        <w:rPr>
          <w:rFonts w:ascii="微軟正黑體" w:hAnsi="微軟正黑體" w:cs="微軟正黑體" w:eastAsia="微軟正黑體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4.136697pt;height:265.650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20" w:h="16840"/>
      <w:pgMar w:top="1100" w:bottom="280" w:left="10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微軟正黑體">
    <w:altName w:val="微軟正黑體"/>
    <w:charset w:val="13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dc:title>老日光冷凍工業股份有限公司</dc:title>
  <dcterms:created xsi:type="dcterms:W3CDTF">2013-10-23T11:56:25Z</dcterms:created>
  <dcterms:modified xsi:type="dcterms:W3CDTF">2013-10-23T11:56:25Z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2012-06-08T00:00:00Z</vt:filetime>
  </property>
  <property fmtid="{D5CDD505-2E9C-101B-9397-08002B2CF9AE}" pid="3" name="LastSaved">
    <vt:filetime>2013-10-23T00:00:00Z</vt:filetime>
  </property>
</Properties>
</file>